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890-77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рина Петровна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 </w:t>
      </w:r>
      <w:r>
        <w:rPr>
          <w:rFonts w:ascii="Times New Roman" w:eastAsia="Times New Roman" w:hAnsi="Times New Roman" w:cs="Times New Roman"/>
          <w:sz w:val="28"/>
          <w:szCs w:val="28"/>
        </w:rPr>
        <w:t>гп.Лянтор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>628449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 в отношении </w:t>
      </w:r>
    </w:p>
    <w:p>
      <w:pPr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Ворфоломеева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Гл. 12 Кодекса Российской Федерации об административных правонарушениях,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Ворфоломееву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 Права понятны, ходатайств не поступило.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Ворфоломеев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06:01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стр.9 микрорайона-4,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ПДД</w:t>
      </w:r>
      <w:r>
        <w:rPr>
          <w:rFonts w:ascii="Times New Roman" w:eastAsia="Times New Roman" w:hAnsi="Times New Roman" w:cs="Times New Roman"/>
          <w:sz w:val="28"/>
          <w:szCs w:val="28"/>
        </w:rPr>
        <w:t>, участником которого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п.2.5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Ворфоломеев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праоункарушения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Ворфоломеев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 доказательствами:</w:t>
      </w:r>
    </w:p>
    <w:p>
      <w:pPr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6327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Ворфоломеев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2 ст. 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ГАИ,</w:t>
      </w:r>
      <w:r>
        <w:rPr>
          <w:rFonts w:ascii="Times New Roman" w:eastAsia="Times New Roman" w:hAnsi="Times New Roman" w:cs="Times New Roman"/>
          <w:sz w:val="28"/>
          <w:szCs w:val="28"/>
        </w:rPr>
        <w:t>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ДТП,сведениями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водителях и транспортных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средствах,участниках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ДТП,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свидетеля,объяснением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Ворфоломеева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>
        <w:rPr>
          <w:rFonts w:ascii="Times New Roman" w:eastAsia="Times New Roman" w:hAnsi="Times New Roman" w:cs="Times New Roman"/>
          <w:sz w:val="28"/>
          <w:szCs w:val="28"/>
        </w:rPr>
        <w:t>фото,видеоматериал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 были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исследовав, материалы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подтверждается исследованными материалами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Ворфоломеев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ч.2 ст.12.27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водителем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дорожного движения Российской Федерации (утв. Постановление Совета Министров –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1993 г</w:t>
      </w:r>
      <w:r>
        <w:rPr>
          <w:rFonts w:ascii="Times New Roman" w:eastAsia="Times New Roman" w:hAnsi="Times New Roman" w:cs="Times New Roman"/>
          <w:sz w:val="28"/>
          <w:szCs w:val="28"/>
        </w:rPr>
        <w:t>. № 1090), устанавливает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правилах используются следующие основные понятия и термины: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Российской Федерации (утв. постановлением Совета 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нистров - Правительства РФ от 23 октября 1993 г. N 1090), устанавливают единый порядок 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рожного движения на всей территории Российской Федерации. Другие нормативные акты, кас</w:t>
      </w:r>
      <w:r>
        <w:rPr>
          <w:rFonts w:ascii="Times New Roman" w:eastAsia="Times New Roman" w:hAnsi="Times New Roman" w:cs="Times New Roman"/>
          <w:sz w:val="28"/>
          <w:szCs w:val="28"/>
        </w:rPr>
        <w:t>ающиеся дорожного движения, должны основываться на требованиях Правил и не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ить им.</w:t>
      </w:r>
    </w:p>
    <w:p>
      <w:pPr>
        <w:spacing w:before="0" w:after="0"/>
        <w:ind w:left="65" w:firstLine="6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Правилах используются следующие основные понятия и термины: "Участник дорожного движения" - лицо, принимающее непосредственное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движения в качестве водителя, пешехода, пассажира транспортного средства.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2.3.2. Правил дорожного движения РФ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п. 2.5.Правил При </w:t>
      </w:r>
      <w:hyperlink w:anchor="sub_100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дорожно-транспортном происшествии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водитель, причастный к нему, обязан: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hyperlink w:anchor="sub_1004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проезжую часть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движение других транспортных средств невозможно.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</w:t>
      </w:r>
      <w:r>
        <w:rPr>
          <w:rFonts w:ascii="Times New Roman" w:eastAsia="Times New Roman" w:hAnsi="Times New Roman" w:cs="Times New Roman"/>
          <w:sz w:val="28"/>
          <w:szCs w:val="28"/>
        </w:rPr>
        <w:t>происшествия;</w:t>
      </w:r>
      <w:r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ч.2 ст. 12.27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водителем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являлся, -влечет лишение права управления транспортными средствами на срок от одного года до полутора лет или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отягчающим административную ответственность суд считает совершение однородного правонарушения повторно в течение года на основании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Ворфоломеев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 средством на срок, предусмотренный санкцией данной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29.7-29.11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Ворфоломеева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/один/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left="19" w:right="10" w:firstLine="75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Ворфоломеев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1;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2 ст. 32.7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sub_32601#sub_32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32.6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в орган, исполняющий этот вид административного наказания (в случае, если документы, указанные в </w:t>
      </w:r>
      <w:hyperlink r:id="rId5" w:anchor="sub_32601#sub_32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32.6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ранее не были изъяты в соответствии с </w:t>
      </w:r>
      <w:hyperlink r:id="rId5" w:anchor="sub_271003#sub_271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27.10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4">
    <w:name w:val="cat-UserDefined grp-2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file:///\\serverlnt\..\Change\&#1056;&#1086;&#1084;&#1072;&#1085;&#1086;&#1074;&#1072;\Change\&#1057;&#1074;&#1077;&#1090;&#1083;&#1072;&#1085;&#1072;%20&#1042;&#1072;&#1083;&#1077;&#1088;&#1100;&#1077;&#1074;&#1085;&#1072;\&#1053;&#1072;&#1090;&#1072;&#1083;&#1100;&#1103;%20&#1043;&#1088;&#1080;&#1075;&#1086;&#1088;&#1100;&#1077;&#1074;&#1085;&#1072;\&#1095;.%201%20&#1089;&#1090;.%2012.8%20&#1073;&#1099;&#1083;%20&#1086;&#1090;&#1103;&#1075;%20&#1053;&#1091;&#1088;&#1084;&#1072;&#1075;&#1086;&#1084;&#1077;&#1076;&#1086;&#1074;%20%20%20%20&#1056;&#1072;&#1089;&#1096;&#1080;&#1088;&#1077;&#1085;&#1085;&#1086;&#1077;%20%20&#1055;&#1054;&#1057;&#1051;&#1045;&#1044;&#1053;&#1045;&#1045;%2023.09.10.doc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